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E66" w:rsidRPr="00EB4E66" w:rsidRDefault="00EB4E66" w:rsidP="00EB4E66">
      <w:pPr>
        <w:autoSpaceDE w:val="0"/>
        <w:autoSpaceDN w:val="0"/>
        <w:adjustRightInd w:val="0"/>
        <w:jc w:val="both"/>
        <w:rPr>
          <w:rFonts w:asciiTheme="majorHAnsi" w:hAnsiTheme="majorHAnsi" w:cs="Tahoma"/>
          <w:lang w:eastAsia="pl-PL"/>
        </w:rPr>
      </w:pPr>
    </w:p>
    <w:p w:rsidR="00EB4E66" w:rsidRPr="00EB4E66" w:rsidRDefault="00EB4E66" w:rsidP="00233B90">
      <w:pPr>
        <w:tabs>
          <w:tab w:val="left" w:pos="567"/>
        </w:tabs>
        <w:autoSpaceDE w:val="0"/>
        <w:autoSpaceDN w:val="0"/>
        <w:adjustRightInd w:val="0"/>
        <w:jc w:val="center"/>
        <w:rPr>
          <w:rFonts w:asciiTheme="majorHAnsi" w:hAnsiTheme="majorHAnsi" w:cs="Tahoma"/>
          <w:b/>
          <w:u w:val="single"/>
          <w:lang w:eastAsia="pl-PL"/>
        </w:rPr>
      </w:pPr>
      <w:bookmarkStart w:id="0" w:name="_Hlk488607761"/>
      <w:r w:rsidRPr="00EB4E66">
        <w:rPr>
          <w:rFonts w:asciiTheme="majorHAnsi" w:hAnsiTheme="majorHAnsi" w:cs="Tahoma"/>
          <w:b/>
          <w:u w:val="single"/>
          <w:lang w:eastAsia="pl-PL"/>
        </w:rPr>
        <w:t>Usługi opiekuńcze w ramach projektu „Aktywna Jesień”</w:t>
      </w:r>
    </w:p>
    <w:bookmarkEnd w:id="0"/>
    <w:p w:rsidR="00EB4E66" w:rsidRPr="00EB4E66" w:rsidRDefault="00EB4E66" w:rsidP="00EB4E66">
      <w:pPr>
        <w:tabs>
          <w:tab w:val="left" w:pos="567"/>
        </w:tabs>
        <w:autoSpaceDE w:val="0"/>
        <w:autoSpaceDN w:val="0"/>
        <w:adjustRightInd w:val="0"/>
        <w:jc w:val="center"/>
        <w:rPr>
          <w:rFonts w:asciiTheme="majorHAnsi" w:hAnsiTheme="majorHAnsi" w:cs="Tahoma"/>
          <w:b/>
          <w:u w:val="single"/>
          <w:lang w:eastAsia="pl-PL"/>
        </w:rPr>
      </w:pPr>
    </w:p>
    <w:p w:rsidR="00EB4E66" w:rsidRPr="00EB4E66" w:rsidRDefault="00EB4E66" w:rsidP="00824B14">
      <w:pPr>
        <w:tabs>
          <w:tab w:val="left" w:pos="567"/>
        </w:tabs>
        <w:autoSpaceDE w:val="0"/>
        <w:autoSpaceDN w:val="0"/>
        <w:adjustRightInd w:val="0"/>
        <w:jc w:val="center"/>
        <w:rPr>
          <w:rFonts w:asciiTheme="majorHAnsi" w:hAnsiTheme="majorHAnsi" w:cs="Tahoma"/>
          <w:b/>
          <w:u w:val="single"/>
          <w:lang w:eastAsia="pl-PL"/>
        </w:rPr>
      </w:pPr>
      <w:r w:rsidRPr="00EB4E66">
        <w:rPr>
          <w:rFonts w:asciiTheme="majorHAnsi" w:hAnsiTheme="majorHAnsi" w:cs="Tahoma"/>
          <w:b/>
          <w:u w:val="single"/>
          <w:lang w:eastAsia="pl-PL"/>
        </w:rPr>
        <w:t>Załącznik nr 1 do Zamówienia - Opis Przedmiotu Zamówienia</w:t>
      </w:r>
      <w:r w:rsidR="007225FB">
        <w:rPr>
          <w:rFonts w:asciiTheme="majorHAnsi" w:hAnsiTheme="majorHAnsi" w:cs="Tahoma"/>
          <w:b/>
          <w:u w:val="single"/>
          <w:lang w:eastAsia="pl-PL"/>
        </w:rPr>
        <w:t xml:space="preserve"> </w:t>
      </w:r>
    </w:p>
    <w:p w:rsidR="00EB4E66" w:rsidRPr="00EB4E66" w:rsidRDefault="00EB4E66" w:rsidP="00EB4E66">
      <w:pPr>
        <w:tabs>
          <w:tab w:val="left" w:pos="567"/>
        </w:tabs>
        <w:autoSpaceDE w:val="0"/>
        <w:autoSpaceDN w:val="0"/>
        <w:adjustRightInd w:val="0"/>
        <w:jc w:val="both"/>
        <w:rPr>
          <w:rFonts w:asciiTheme="majorHAnsi" w:hAnsiTheme="majorHAnsi" w:cs="Tahoma"/>
          <w:u w:val="single"/>
          <w:lang w:eastAsia="pl-PL"/>
        </w:rPr>
      </w:pPr>
      <w:r w:rsidRPr="00EB4E66">
        <w:rPr>
          <w:rFonts w:asciiTheme="majorHAnsi" w:hAnsiTheme="majorHAnsi" w:cs="Tahoma"/>
          <w:u w:val="single"/>
          <w:lang w:eastAsia="pl-PL"/>
        </w:rPr>
        <w:t xml:space="preserve">Uwaga: </w:t>
      </w:r>
    </w:p>
    <w:p w:rsidR="00EB4E66" w:rsidRDefault="00EB4E66" w:rsidP="00EB4E66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/>
        <w:ind w:left="709" w:hanging="283"/>
        <w:jc w:val="both"/>
        <w:rPr>
          <w:rFonts w:asciiTheme="majorHAnsi" w:hAnsiTheme="majorHAnsi" w:cs="Tahoma"/>
          <w:lang w:eastAsia="pl-PL"/>
        </w:rPr>
      </w:pPr>
      <w:r w:rsidRPr="00EB4E66">
        <w:rPr>
          <w:rFonts w:asciiTheme="majorHAnsi" w:hAnsiTheme="majorHAnsi" w:cs="Tahoma"/>
          <w:lang w:eastAsia="pl-PL"/>
        </w:rPr>
        <w:t>Ilekroć w niniejszym dokumencie Zamawiający używa pojęcia „godzina” ma na myśli j</w:t>
      </w:r>
      <w:r w:rsidR="00824B14">
        <w:rPr>
          <w:rFonts w:asciiTheme="majorHAnsi" w:hAnsiTheme="majorHAnsi" w:cs="Tahoma"/>
          <w:lang w:eastAsia="pl-PL"/>
        </w:rPr>
        <w:t>ednostkę czasu trwającą 60 min.</w:t>
      </w:r>
    </w:p>
    <w:p w:rsidR="00824B14" w:rsidRPr="00824B14" w:rsidRDefault="00824B14" w:rsidP="00824B14">
      <w:pPr>
        <w:tabs>
          <w:tab w:val="left" w:pos="709"/>
        </w:tabs>
        <w:autoSpaceDE w:val="0"/>
        <w:autoSpaceDN w:val="0"/>
        <w:adjustRightInd w:val="0"/>
        <w:spacing w:after="0"/>
        <w:ind w:left="709"/>
        <w:jc w:val="both"/>
        <w:rPr>
          <w:rFonts w:asciiTheme="majorHAnsi" w:hAnsiTheme="majorHAnsi" w:cs="Tahoma"/>
          <w:lang w:eastAsia="pl-PL"/>
        </w:rPr>
      </w:pPr>
    </w:p>
    <w:p w:rsidR="00233B90" w:rsidRDefault="007225FB" w:rsidP="007225FB">
      <w:pPr>
        <w:autoSpaceDE w:val="0"/>
        <w:autoSpaceDN w:val="0"/>
        <w:adjustRightInd w:val="0"/>
        <w:spacing w:after="0"/>
        <w:rPr>
          <w:rFonts w:asciiTheme="majorHAnsi" w:hAnsiTheme="majorHAnsi" w:cs="Tahoma"/>
          <w:b/>
          <w:lang w:eastAsia="pl-PL"/>
        </w:rPr>
      </w:pPr>
      <w:r w:rsidRPr="00233B90">
        <w:rPr>
          <w:rFonts w:asciiTheme="majorHAnsi" w:hAnsiTheme="majorHAnsi"/>
          <w:sz w:val="24"/>
          <w:szCs w:val="24"/>
          <w:u w:val="single"/>
        </w:rPr>
        <w:t xml:space="preserve"> </w:t>
      </w:r>
      <w:r w:rsidRPr="00233B90">
        <w:rPr>
          <w:rFonts w:asciiTheme="majorHAnsi" w:hAnsiTheme="majorHAnsi" w:cs="Tahoma"/>
          <w:u w:val="single"/>
          <w:lang w:eastAsia="pl-PL"/>
        </w:rPr>
        <w:t>Zakres wykonywanych zadań na stanowisku obejmuje:</w:t>
      </w:r>
    </w:p>
    <w:p w:rsidR="007225FB" w:rsidRPr="007225FB" w:rsidRDefault="007225FB" w:rsidP="007225FB">
      <w:pPr>
        <w:autoSpaceDE w:val="0"/>
        <w:autoSpaceDN w:val="0"/>
        <w:adjustRightInd w:val="0"/>
        <w:spacing w:after="0"/>
        <w:rPr>
          <w:rFonts w:asciiTheme="majorHAnsi" w:hAnsiTheme="majorHAnsi" w:cs="Tahoma"/>
          <w:b/>
          <w:lang w:eastAsia="pl-PL"/>
        </w:rPr>
      </w:pPr>
    </w:p>
    <w:p w:rsidR="00233B90" w:rsidRPr="007225FB" w:rsidRDefault="00233B90" w:rsidP="007225FB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Tahoma"/>
          <w:lang w:eastAsia="pl-PL"/>
        </w:rPr>
      </w:pPr>
      <w:r w:rsidRPr="007225FB">
        <w:rPr>
          <w:rFonts w:asciiTheme="majorHAnsi" w:hAnsiTheme="majorHAnsi" w:cs="Tahoma"/>
          <w:lang w:eastAsia="pl-PL"/>
        </w:rPr>
        <w:t>organizowanie i prowadzenie zajęć aktywizujących na rzecz uczestników Dziennego Domu Pomocy Osobom Starszym,</w:t>
      </w:r>
    </w:p>
    <w:p w:rsidR="00233B90" w:rsidRDefault="00233B90" w:rsidP="007225FB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Tahoma"/>
          <w:lang w:eastAsia="pl-PL"/>
        </w:rPr>
      </w:pPr>
      <w:r w:rsidRPr="007225FB">
        <w:rPr>
          <w:rFonts w:asciiTheme="majorHAnsi" w:hAnsiTheme="majorHAnsi" w:cs="Tahoma"/>
          <w:lang w:eastAsia="pl-PL"/>
        </w:rPr>
        <w:t xml:space="preserve">tworzenie i realizacji programów mających na celu usprawnienie manualno-umysłowe </w:t>
      </w:r>
      <w:r w:rsidR="007225FB">
        <w:rPr>
          <w:rFonts w:asciiTheme="majorHAnsi" w:hAnsiTheme="majorHAnsi" w:cs="Tahoma"/>
          <w:lang w:eastAsia="pl-PL"/>
        </w:rPr>
        <w:t>;</w:t>
      </w:r>
    </w:p>
    <w:p w:rsidR="00233B90" w:rsidRDefault="00233B90" w:rsidP="007225FB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Tahoma"/>
          <w:lang w:eastAsia="pl-PL"/>
        </w:rPr>
      </w:pPr>
      <w:r w:rsidRPr="007225FB">
        <w:rPr>
          <w:rFonts w:asciiTheme="majorHAnsi" w:hAnsiTheme="majorHAnsi" w:cs="Tahoma"/>
          <w:lang w:eastAsia="pl-PL"/>
        </w:rPr>
        <w:t>organizowanie i prowadzenie zajęć aktywizujących na rzecz uczestników Dziennego Domu Pomocy Osobom Starszym,</w:t>
      </w:r>
    </w:p>
    <w:p w:rsidR="00233B90" w:rsidRDefault="00233B90" w:rsidP="007225FB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Tahoma"/>
          <w:lang w:eastAsia="pl-PL"/>
        </w:rPr>
      </w:pPr>
      <w:r w:rsidRPr="007225FB">
        <w:rPr>
          <w:rFonts w:asciiTheme="majorHAnsi" w:hAnsiTheme="majorHAnsi" w:cs="Tahoma"/>
          <w:lang w:eastAsia="pl-PL"/>
        </w:rPr>
        <w:t>tworzenie i realizacji programów mających na celu usprawnienie manualno-umysłowe osób w starszym wieku,</w:t>
      </w:r>
    </w:p>
    <w:p w:rsidR="00233B90" w:rsidRDefault="00233B90" w:rsidP="007225FB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Tahoma"/>
          <w:lang w:eastAsia="pl-PL"/>
        </w:rPr>
      </w:pPr>
      <w:r w:rsidRPr="007225FB">
        <w:rPr>
          <w:rFonts w:asciiTheme="majorHAnsi" w:hAnsiTheme="majorHAnsi" w:cs="Tahoma"/>
          <w:lang w:eastAsia="pl-PL"/>
        </w:rPr>
        <w:t>sporządzanie indywidualnych raportów mających na celu rozpoznawanie możliwości oraz ograniczeń w funkcjonowaniu uczestników DDPOS,</w:t>
      </w:r>
    </w:p>
    <w:p w:rsidR="00233B90" w:rsidRDefault="00233B90" w:rsidP="007225FB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Tahoma"/>
          <w:lang w:eastAsia="pl-PL"/>
        </w:rPr>
      </w:pPr>
      <w:r w:rsidRPr="007225FB">
        <w:rPr>
          <w:rFonts w:asciiTheme="majorHAnsi" w:hAnsiTheme="majorHAnsi" w:cs="Tahoma"/>
          <w:lang w:eastAsia="pl-PL"/>
        </w:rPr>
        <w:t>pomoc w opracowywaniu diagnozy potrzeb i możliwości psychofizycznych uczestników,</w:t>
      </w:r>
    </w:p>
    <w:p w:rsidR="00233B90" w:rsidRDefault="00233B90" w:rsidP="007225FB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Tahoma"/>
          <w:lang w:eastAsia="pl-PL"/>
        </w:rPr>
      </w:pPr>
      <w:r w:rsidRPr="007225FB">
        <w:rPr>
          <w:rFonts w:asciiTheme="majorHAnsi" w:hAnsiTheme="majorHAnsi" w:cs="Tahoma"/>
          <w:lang w:eastAsia="pl-PL"/>
        </w:rPr>
        <w:t>rozpoznawanie  możliwości oraz ograniczeń w funkcjonowaniu uczestników DDPOS,</w:t>
      </w:r>
    </w:p>
    <w:p w:rsidR="00233B90" w:rsidRDefault="00233B90" w:rsidP="007225FB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Tahoma"/>
          <w:lang w:eastAsia="pl-PL"/>
        </w:rPr>
      </w:pPr>
      <w:r w:rsidRPr="007225FB">
        <w:rPr>
          <w:rFonts w:asciiTheme="majorHAnsi" w:hAnsiTheme="majorHAnsi" w:cs="Tahoma"/>
          <w:lang w:eastAsia="pl-PL"/>
        </w:rPr>
        <w:t>dobieranie metod, technik, narzędzi i form realizacji działań opiekuńczo- wspierających do sytuacji życiowej, stanu zdrowia, rozpoznawanych problemów społecznych i potrzeb osoby starszej,</w:t>
      </w:r>
    </w:p>
    <w:p w:rsidR="00233B90" w:rsidRDefault="00233B90" w:rsidP="007225FB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Tahoma"/>
          <w:lang w:eastAsia="pl-PL"/>
        </w:rPr>
      </w:pPr>
      <w:r w:rsidRPr="007225FB">
        <w:rPr>
          <w:rFonts w:asciiTheme="majorHAnsi" w:hAnsiTheme="majorHAnsi" w:cs="Tahoma"/>
          <w:lang w:eastAsia="pl-PL"/>
        </w:rPr>
        <w:t>organizowanie działań wynikających ze świadczonych usług na rzecz uczestników DDPOS w ramach projektu,</w:t>
      </w:r>
    </w:p>
    <w:p w:rsidR="00233B90" w:rsidRDefault="00233B90" w:rsidP="007225FB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Tahoma"/>
          <w:lang w:eastAsia="pl-PL"/>
        </w:rPr>
      </w:pPr>
      <w:r w:rsidRPr="007225FB">
        <w:rPr>
          <w:rFonts w:asciiTheme="majorHAnsi" w:hAnsiTheme="majorHAnsi" w:cs="Tahoma"/>
          <w:lang w:eastAsia="pl-PL"/>
        </w:rPr>
        <w:t>organizowanie udzielanie wsparcia emocjonalnego i aktywizowania osoby starszej do samodzielności życiowej,</w:t>
      </w:r>
    </w:p>
    <w:p w:rsidR="00233B90" w:rsidRDefault="00233B90" w:rsidP="007225FB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Tahoma"/>
          <w:lang w:eastAsia="pl-PL"/>
        </w:rPr>
      </w:pPr>
      <w:r w:rsidRPr="007225FB">
        <w:rPr>
          <w:rFonts w:asciiTheme="majorHAnsi" w:hAnsiTheme="majorHAnsi" w:cs="Tahoma"/>
          <w:lang w:eastAsia="pl-PL"/>
        </w:rPr>
        <w:t>nadzór nad uczestnikami podczas wyjazdów i wyjść organizowanych w ramach działalności DDPOS,</w:t>
      </w:r>
    </w:p>
    <w:p w:rsidR="00233B90" w:rsidRDefault="00233B90" w:rsidP="007225FB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Tahoma"/>
          <w:lang w:eastAsia="pl-PL"/>
        </w:rPr>
      </w:pPr>
      <w:r w:rsidRPr="007225FB">
        <w:rPr>
          <w:rFonts w:asciiTheme="majorHAnsi" w:hAnsiTheme="majorHAnsi" w:cs="Tahoma"/>
          <w:lang w:eastAsia="pl-PL"/>
        </w:rPr>
        <w:t xml:space="preserve">realizacja zadań wynikających z Regulaminu DDPOS oraz Indywidualnych Planów Działań </w:t>
      </w:r>
      <w:r w:rsidR="007225FB">
        <w:rPr>
          <w:rFonts w:asciiTheme="majorHAnsi" w:hAnsiTheme="majorHAnsi" w:cs="Tahoma"/>
          <w:lang w:eastAsia="pl-PL"/>
        </w:rPr>
        <w:t>,</w:t>
      </w:r>
    </w:p>
    <w:p w:rsidR="00233B90" w:rsidRDefault="00233B90" w:rsidP="007225FB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Theme="majorHAnsi" w:hAnsiTheme="majorHAnsi" w:cs="Tahoma"/>
          <w:lang w:eastAsia="pl-PL"/>
        </w:rPr>
      </w:pPr>
      <w:r w:rsidRPr="007225FB">
        <w:rPr>
          <w:rFonts w:asciiTheme="majorHAnsi" w:hAnsiTheme="majorHAnsi" w:cs="Tahoma"/>
          <w:lang w:eastAsia="pl-PL"/>
        </w:rPr>
        <w:t>prowadzeni</w:t>
      </w:r>
      <w:r w:rsidR="007225FB">
        <w:rPr>
          <w:rFonts w:asciiTheme="majorHAnsi" w:hAnsiTheme="majorHAnsi" w:cs="Tahoma"/>
          <w:lang w:eastAsia="pl-PL"/>
        </w:rPr>
        <w:t>e dokumentacji z pracy w grupie,</w:t>
      </w:r>
    </w:p>
    <w:p w:rsidR="007225FB" w:rsidRDefault="007225FB" w:rsidP="00824B14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Tahoma"/>
          <w:lang w:eastAsia="pl-PL"/>
        </w:rPr>
      </w:pPr>
    </w:p>
    <w:p w:rsidR="00824B14" w:rsidRPr="00824B14" w:rsidRDefault="00824B14" w:rsidP="00824B14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Tahoma"/>
          <w:lang w:eastAsia="pl-PL"/>
        </w:rPr>
      </w:pPr>
    </w:p>
    <w:p w:rsidR="00EB4E66" w:rsidRPr="00EB4E66" w:rsidRDefault="00EB4E66" w:rsidP="007225FB">
      <w:pPr>
        <w:autoSpaceDE w:val="0"/>
        <w:autoSpaceDN w:val="0"/>
        <w:adjustRightInd w:val="0"/>
        <w:spacing w:after="0"/>
        <w:jc w:val="both"/>
        <w:rPr>
          <w:rFonts w:asciiTheme="majorHAnsi" w:hAnsiTheme="majorHAnsi" w:cs="Tahoma"/>
          <w:b/>
          <w:lang w:eastAsia="pl-PL"/>
        </w:rPr>
      </w:pPr>
      <w:r w:rsidRPr="00EB4E66">
        <w:rPr>
          <w:rFonts w:asciiTheme="majorHAnsi" w:hAnsiTheme="majorHAnsi" w:cs="Tahoma"/>
          <w:lang w:eastAsia="pl-PL"/>
        </w:rPr>
        <w:t xml:space="preserve">Termin realizacji </w:t>
      </w:r>
      <w:r w:rsidRPr="00EB4E66">
        <w:rPr>
          <w:rFonts w:asciiTheme="majorHAnsi" w:hAnsiTheme="majorHAnsi" w:cs="Tahoma"/>
          <w:b/>
          <w:lang w:eastAsia="pl-PL"/>
        </w:rPr>
        <w:t xml:space="preserve">od dnia zawarcia umowy w sprawie zamówienia publicznego </w:t>
      </w:r>
      <w:r w:rsidR="007225FB">
        <w:rPr>
          <w:rFonts w:asciiTheme="majorHAnsi" w:hAnsiTheme="majorHAnsi" w:cs="Tahoma"/>
          <w:b/>
          <w:lang w:eastAsia="pl-PL"/>
        </w:rPr>
        <w:br/>
      </w:r>
      <w:r w:rsidRPr="00EB4E66">
        <w:rPr>
          <w:rFonts w:asciiTheme="majorHAnsi" w:hAnsiTheme="majorHAnsi" w:cs="Tahoma"/>
          <w:b/>
          <w:lang w:eastAsia="pl-PL"/>
        </w:rPr>
        <w:t xml:space="preserve"> do 30.0</w:t>
      </w:r>
      <w:r w:rsidR="00776D9A">
        <w:rPr>
          <w:rFonts w:asciiTheme="majorHAnsi" w:hAnsiTheme="majorHAnsi" w:cs="Tahoma"/>
          <w:b/>
          <w:lang w:eastAsia="pl-PL"/>
        </w:rPr>
        <w:t>4.2021</w:t>
      </w:r>
      <w:r w:rsidRPr="00EB4E66">
        <w:rPr>
          <w:rFonts w:asciiTheme="majorHAnsi" w:hAnsiTheme="majorHAnsi" w:cs="Tahoma"/>
          <w:b/>
          <w:lang w:eastAsia="pl-PL"/>
        </w:rPr>
        <w:t xml:space="preserve"> r.</w:t>
      </w:r>
    </w:p>
    <w:p w:rsidR="0062185D" w:rsidRPr="00EB4E66" w:rsidRDefault="0062185D" w:rsidP="00AA5781">
      <w:pPr>
        <w:tabs>
          <w:tab w:val="left" w:pos="1200"/>
        </w:tabs>
        <w:rPr>
          <w:rFonts w:asciiTheme="majorHAnsi" w:hAnsiTheme="majorHAnsi"/>
        </w:rPr>
      </w:pPr>
      <w:bookmarkStart w:id="1" w:name="_GoBack"/>
      <w:bookmarkEnd w:id="1"/>
    </w:p>
    <w:sectPr w:rsidR="0062185D" w:rsidRPr="00EB4E66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931" w:rsidRDefault="00590931" w:rsidP="00AA5781">
      <w:pPr>
        <w:spacing w:after="0" w:line="240" w:lineRule="auto"/>
      </w:pPr>
      <w:r>
        <w:separator/>
      </w:r>
    </w:p>
  </w:endnote>
  <w:endnote w:type="continuationSeparator" w:id="0">
    <w:p w:rsidR="00590931" w:rsidRDefault="00590931" w:rsidP="00AA57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5781" w:rsidRDefault="00AA5781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-4446</wp:posOffset>
              </wp:positionH>
              <wp:positionV relativeFrom="paragraph">
                <wp:posOffset>94615</wp:posOffset>
              </wp:positionV>
              <wp:extent cx="5705475" cy="0"/>
              <wp:effectExtent l="0" t="0" r="9525" b="19050"/>
              <wp:wrapNone/>
              <wp:docPr id="2" name="Łącznik prostoliniow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054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3C1B912F" id="Łącznik prostoliniowy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7.45pt" to="448.9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" strokecolor="#4579b8 [3044]"/>
          </w:pict>
        </mc:Fallback>
      </mc:AlternateContent>
    </w:r>
  </w:p>
  <w:p w:rsidR="00AA5781" w:rsidRDefault="00AA5781">
    <w:pPr>
      <w:pStyle w:val="Stopka"/>
    </w:pPr>
    <w:r>
      <w:rPr>
        <w:noProof/>
        <w:lang w:eastAsia="pl-PL"/>
      </w:rPr>
      <w:drawing>
        <wp:inline distT="0" distB="0" distL="0" distR="0">
          <wp:extent cx="5760720" cy="594074"/>
          <wp:effectExtent l="0" t="0" r="0" b="0"/>
          <wp:docPr id="1" name="Obraz 1" descr="C:\Users\22\Desktop\AKTYWNA JESIEŃ 11.2\promocja projektu\OZNACZENIA PROJEKTU\Oznaczenia_podstawowe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22\Desktop\AKTYWNA JESIEŃ 11.2\promocja projektu\OZNACZENIA PROJEKTU\Oznaczenia_podstawowe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931" w:rsidRDefault="00590931" w:rsidP="00AA5781">
      <w:pPr>
        <w:spacing w:after="0" w:line="240" w:lineRule="auto"/>
      </w:pPr>
      <w:r>
        <w:separator/>
      </w:r>
    </w:p>
  </w:footnote>
  <w:footnote w:type="continuationSeparator" w:id="0">
    <w:p w:rsidR="00590931" w:rsidRDefault="00590931" w:rsidP="00AA57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E0D1A"/>
    <w:multiLevelType w:val="hybridMultilevel"/>
    <w:tmpl w:val="2E667890"/>
    <w:lvl w:ilvl="0" w:tplc="C6CE7378">
      <w:start w:val="1"/>
      <w:numFmt w:val="lowerLetter"/>
      <w:lvlText w:val="%1."/>
      <w:lvlJc w:val="left"/>
      <w:pPr>
        <w:ind w:left="1068" w:hanging="360"/>
      </w:pPr>
      <w:rPr>
        <w:b w:val="0"/>
        <w:color w:val="000000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">
    <w:nsid w:val="35FC54B9"/>
    <w:multiLevelType w:val="hybridMultilevel"/>
    <w:tmpl w:val="9DD09F36"/>
    <w:lvl w:ilvl="0" w:tplc="490820E0">
      <w:start w:val="1"/>
      <w:numFmt w:val="lowerLetter"/>
      <w:lvlText w:val="%1)"/>
      <w:lvlJc w:val="left"/>
      <w:pPr>
        <w:ind w:left="1413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42DC3CE9"/>
    <w:multiLevelType w:val="hybridMultilevel"/>
    <w:tmpl w:val="2E667890"/>
    <w:lvl w:ilvl="0" w:tplc="C6CE7378">
      <w:start w:val="1"/>
      <w:numFmt w:val="lowerLetter"/>
      <w:lvlText w:val="%1."/>
      <w:lvlJc w:val="left"/>
      <w:pPr>
        <w:ind w:left="1068" w:hanging="360"/>
      </w:pPr>
      <w:rPr>
        <w:b w:val="0"/>
        <w:color w:val="000000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">
    <w:nsid w:val="5993343B"/>
    <w:multiLevelType w:val="hybridMultilevel"/>
    <w:tmpl w:val="3382582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16B"/>
    <w:rsid w:val="001A7F14"/>
    <w:rsid w:val="00233B90"/>
    <w:rsid w:val="004F1BDA"/>
    <w:rsid w:val="00590931"/>
    <w:rsid w:val="0062185D"/>
    <w:rsid w:val="007225FB"/>
    <w:rsid w:val="00776D9A"/>
    <w:rsid w:val="00824B14"/>
    <w:rsid w:val="00AA5781"/>
    <w:rsid w:val="00D6216B"/>
    <w:rsid w:val="00EB4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57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5781"/>
  </w:style>
  <w:style w:type="paragraph" w:styleId="Stopka">
    <w:name w:val="footer"/>
    <w:basedOn w:val="Normalny"/>
    <w:link w:val="StopkaZnak"/>
    <w:uiPriority w:val="99"/>
    <w:unhideWhenUsed/>
    <w:rsid w:val="00AA57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5781"/>
  </w:style>
  <w:style w:type="paragraph" w:styleId="Tekstdymka">
    <w:name w:val="Balloon Text"/>
    <w:basedOn w:val="Normalny"/>
    <w:link w:val="TekstdymkaZnak"/>
    <w:uiPriority w:val="99"/>
    <w:semiHidden/>
    <w:unhideWhenUsed/>
    <w:rsid w:val="00AA5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5781"/>
    <w:rPr>
      <w:rFonts w:ascii="Tahoma" w:hAnsi="Tahoma" w:cs="Tahoma"/>
      <w:sz w:val="16"/>
      <w:szCs w:val="16"/>
    </w:rPr>
  </w:style>
  <w:style w:type="character" w:styleId="Odwoaniedokomentarza">
    <w:name w:val="annotation reference"/>
    <w:semiHidden/>
    <w:rsid w:val="00EB4E66"/>
    <w:rPr>
      <w:rFonts w:ascii="Times New Roman" w:hAnsi="Times New Roman"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EB4E6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B4E66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Akapitzlist">
    <w:name w:val="List Paragraph"/>
    <w:basedOn w:val="Normalny"/>
    <w:uiPriority w:val="34"/>
    <w:qFormat/>
    <w:rsid w:val="00233B9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57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5781"/>
  </w:style>
  <w:style w:type="paragraph" w:styleId="Stopka">
    <w:name w:val="footer"/>
    <w:basedOn w:val="Normalny"/>
    <w:link w:val="StopkaZnak"/>
    <w:uiPriority w:val="99"/>
    <w:unhideWhenUsed/>
    <w:rsid w:val="00AA57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5781"/>
  </w:style>
  <w:style w:type="paragraph" w:styleId="Tekstdymka">
    <w:name w:val="Balloon Text"/>
    <w:basedOn w:val="Normalny"/>
    <w:link w:val="TekstdymkaZnak"/>
    <w:uiPriority w:val="99"/>
    <w:semiHidden/>
    <w:unhideWhenUsed/>
    <w:rsid w:val="00AA5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5781"/>
    <w:rPr>
      <w:rFonts w:ascii="Tahoma" w:hAnsi="Tahoma" w:cs="Tahoma"/>
      <w:sz w:val="16"/>
      <w:szCs w:val="16"/>
    </w:rPr>
  </w:style>
  <w:style w:type="character" w:styleId="Odwoaniedokomentarza">
    <w:name w:val="annotation reference"/>
    <w:semiHidden/>
    <w:rsid w:val="00EB4E66"/>
    <w:rPr>
      <w:rFonts w:ascii="Times New Roman" w:hAnsi="Times New Roman"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EB4E6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B4E66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Akapitzlist">
    <w:name w:val="List Paragraph"/>
    <w:basedOn w:val="Normalny"/>
    <w:uiPriority w:val="34"/>
    <w:qFormat/>
    <w:rsid w:val="00233B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AE3DE-BDB4-4860-A139-3A402833B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242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22</dc:creator>
  <cp:lastModifiedBy>22</cp:lastModifiedBy>
  <cp:revision>2</cp:revision>
  <dcterms:created xsi:type="dcterms:W3CDTF">2018-08-21T07:29:00Z</dcterms:created>
  <dcterms:modified xsi:type="dcterms:W3CDTF">2018-08-21T07:29:00Z</dcterms:modified>
</cp:coreProperties>
</file>